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29DF9" w14:textId="4DB49EA1" w:rsidR="0026156A" w:rsidRDefault="0026156A" w:rsidP="0026156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</w:rPr>
      </w:pPr>
      <w:r w:rsidRPr="0026156A">
        <w:rPr>
          <w:rFonts w:ascii="Arial-BoldMT" w:hAnsi="Arial-BoldMT" w:cs="Arial-BoldMT"/>
          <w:b/>
          <w:bCs/>
          <w:noProof/>
          <w:kern w:val="0"/>
        </w:rPr>
        <w:drawing>
          <wp:inline distT="0" distB="0" distL="0" distR="0" wp14:anchorId="7A3A5140" wp14:editId="15E001E0">
            <wp:extent cx="1303020" cy="662940"/>
            <wp:effectExtent l="0" t="0" r="0" b="3810"/>
            <wp:docPr id="1942979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E9A0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64E48D7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114BE5A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3421C315" w14:textId="2F13450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INFORMATION NOTE</w:t>
      </w:r>
    </w:p>
    <w:p w14:paraId="3292DB0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0E45CE1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This note aims to set out for members and the wider community the facts as the</w:t>
      </w:r>
    </w:p>
    <w:p w14:paraId="26FF99C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Board sees them in response to the flurry of negative comments and accusations</w:t>
      </w:r>
    </w:p>
    <w:p w14:paraId="36BA355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levelled at the company in recent times by a number of individuals and repeated</w:t>
      </w:r>
    </w:p>
    <w:p w14:paraId="209D153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on social media and in the press.</w:t>
      </w:r>
    </w:p>
    <w:p w14:paraId="1734B3D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45447557" w14:textId="46E9ECF8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RESPONSES TO COMMENTS MADE AT DTAS COMMUNITY</w:t>
      </w:r>
    </w:p>
    <w:p w14:paraId="6E565C9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CONSULTATION MEETINGS</w:t>
      </w:r>
    </w:p>
    <w:p w14:paraId="03FB1A2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022A68A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Development Trusts Association Scotland (DTAS) advised us that they had</w:t>
      </w:r>
    </w:p>
    <w:p w14:paraId="2FFE25F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provided advice and assistance to a number of other community organisations,</w:t>
      </w:r>
    </w:p>
    <w:p w14:paraId="44023C6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and we readily accepted their offer to facilitate community consultation meetings</w:t>
      </w:r>
    </w:p>
    <w:p w14:paraId="24D458E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here. One was held on Ulva on 6</w:t>
      </w:r>
      <w:r>
        <w:rPr>
          <w:rFonts w:ascii="ArialMT" w:hAnsi="ArialMT" w:cs="ArialMT"/>
          <w:kern w:val="0"/>
          <w:sz w:val="16"/>
          <w:szCs w:val="16"/>
        </w:rPr>
        <w:t xml:space="preserve">th </w:t>
      </w:r>
      <w:r>
        <w:rPr>
          <w:rFonts w:ascii="ArialMT" w:hAnsi="ArialMT" w:cs="ArialMT"/>
          <w:kern w:val="0"/>
        </w:rPr>
        <w:t>August and one at Dervaig on 7</w:t>
      </w:r>
      <w:r>
        <w:rPr>
          <w:rFonts w:ascii="ArialMT" w:hAnsi="ArialMT" w:cs="ArialMT"/>
          <w:kern w:val="0"/>
          <w:sz w:val="16"/>
          <w:szCs w:val="16"/>
        </w:rPr>
        <w:t xml:space="preserve">th </w:t>
      </w:r>
      <w:r>
        <w:rPr>
          <w:rFonts w:ascii="ArialMT" w:hAnsi="ArialMT" w:cs="ArialMT"/>
          <w:kern w:val="0"/>
        </w:rPr>
        <w:t>August.</w:t>
      </w:r>
    </w:p>
    <w:p w14:paraId="016401D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Reports by DTAS on the meetings have been circulated and are available on the</w:t>
      </w:r>
    </w:p>
    <w:p w14:paraId="74A87AF6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Company website.</w:t>
      </w:r>
    </w:p>
    <w:p w14:paraId="7E821CF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Board wishes to respond to a number of the matters raised.</w:t>
      </w:r>
    </w:p>
    <w:p w14:paraId="7DD6B76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609EF16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Ulva Meeting</w:t>
      </w:r>
    </w:p>
    <w:p w14:paraId="4C9FA7A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“Accountability – who will check that tasks are completed to the correct standard</w:t>
      </w:r>
    </w:p>
    <w:p w14:paraId="23EF841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on the island?”</w:t>
      </w:r>
    </w:p>
    <w:p w14:paraId="36AB38B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By using professional tradesmen working under a proper contract, we would</w:t>
      </w:r>
    </w:p>
    <w:p w14:paraId="61AB1CC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expect appropriate standards to be met. Ultimately the sign-off will be the</w:t>
      </w:r>
    </w:p>
    <w:p w14:paraId="7C7B811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responsibility of a Company employee acting on behalf of the Board. Normally</w:t>
      </w:r>
    </w:p>
    <w:p w14:paraId="2913384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Development Manager.</w:t>
      </w:r>
    </w:p>
    <w:p w14:paraId="6163B49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“Complaints and issues – a clear complaints procedure to raise issues and a</w:t>
      </w:r>
    </w:p>
    <w:p w14:paraId="4914F8A6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timeframe for responses. Possibly an external Manager to deal with issues in a</w:t>
      </w:r>
    </w:p>
    <w:p w14:paraId="4493DDA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timely manner.”</w:t>
      </w:r>
    </w:p>
    <w:p w14:paraId="77AC533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It’s accepted that there needs to be a clear contact point between residents and</w:t>
      </w:r>
    </w:p>
    <w:p w14:paraId="2900901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Company in relation to complaints.</w:t>
      </w:r>
    </w:p>
    <w:p w14:paraId="15A47DA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“Water supply and sewage – must be resolved before new plots are marketed</w:t>
      </w:r>
    </w:p>
    <w:p w14:paraId="6274309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and new tenants encouraged.”</w:t>
      </w:r>
    </w:p>
    <w:p w14:paraId="1E7956B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first plots being marketed were selected for the feasibility of a private water</w:t>
      </w:r>
    </w:p>
    <w:p w14:paraId="300185D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supply at these locations. As such they will not necessarily be dependant on the</w:t>
      </w:r>
    </w:p>
    <w:p w14:paraId="4578B2F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overall water system upgrade which is ongoing.</w:t>
      </w:r>
    </w:p>
    <w:p w14:paraId="4276A57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“Transport to the island – the current ferry provision does not operate at</w:t>
      </w:r>
    </w:p>
    <w:p w14:paraId="5CB6AA1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weekends and only for the school run in the winter.”</w:t>
      </w:r>
    </w:p>
    <w:p w14:paraId="66A8D2E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This is as it has always been, but it is recognised as a significant constraint. This</w:t>
      </w:r>
    </w:p>
    <w:p w14:paraId="75AEF25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will become more of an issue as the population rises and demand for access to</w:t>
      </w:r>
    </w:p>
    <w:p w14:paraId="5394671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and from Ulva beyond the current provision increases. The ferry operation is not</w:t>
      </w:r>
    </w:p>
    <w:p w14:paraId="7F44F6F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managed by the Company and it would be hoped that residents could agree the</w:t>
      </w:r>
    </w:p>
    <w:p w14:paraId="13C422E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service provision.</w:t>
      </w:r>
    </w:p>
    <w:p w14:paraId="667AB2A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“Business Development on Ulva – has not happened since the buy-out.”</w:t>
      </w:r>
    </w:p>
    <w:p w14:paraId="0C23C0B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lastRenderedPageBreak/>
        <w:t xml:space="preserve">Business development highlights include </w:t>
      </w:r>
      <w:r>
        <w:rPr>
          <w:rFonts w:ascii="Arial-ItalicMT" w:hAnsi="Arial-ItalicMT" w:cs="Arial-ItalicMT"/>
          <w:i/>
          <w:iCs/>
          <w:kern w:val="0"/>
        </w:rPr>
        <w:t>inter alia</w:t>
      </w:r>
      <w:r>
        <w:rPr>
          <w:rFonts w:ascii="ArialMT" w:hAnsi="ArialMT" w:cs="ArialMT"/>
          <w:kern w:val="0"/>
        </w:rPr>
        <w:t>:</w:t>
      </w:r>
    </w:p>
    <w:p w14:paraId="52A56B2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ArialMT" w:hAnsi="ArialMT" w:cs="ArialMT"/>
          <w:kern w:val="0"/>
        </w:rPr>
        <w:t>Participation in an Agri Environment and Climate Scheme</w:t>
      </w:r>
    </w:p>
    <w:p w14:paraId="2F0D5B6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ArialMT" w:hAnsi="ArialMT" w:cs="ArialMT"/>
          <w:kern w:val="0"/>
        </w:rPr>
        <w:t>Provision of 7km of new fencing</w:t>
      </w:r>
    </w:p>
    <w:p w14:paraId="2E77CE1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ArialMT" w:hAnsi="ArialMT" w:cs="ArialMT"/>
          <w:kern w:val="0"/>
        </w:rPr>
        <w:t>Bringing on livestock to kick start a new farming venture.</w:t>
      </w:r>
    </w:p>
    <w:p w14:paraId="452A1C2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ArialMT" w:hAnsi="ArialMT" w:cs="ArialMT"/>
          <w:kern w:val="0"/>
        </w:rPr>
        <w:t>Helicopter spraying of bracken to improve agricultural potential</w:t>
      </w:r>
    </w:p>
    <w:p w14:paraId="7B85D44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ArialMT" w:hAnsi="ArialMT" w:cs="ArialMT"/>
          <w:kern w:val="0"/>
        </w:rPr>
        <w:t>Recruitment of a tenant farmer and provision of a house</w:t>
      </w:r>
    </w:p>
    <w:p w14:paraId="582ECEF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ArialMT" w:hAnsi="ArialMT" w:cs="ArialMT"/>
          <w:kern w:val="0"/>
        </w:rPr>
        <w:t>Bringing Ardalum hostel back into use</w:t>
      </w:r>
    </w:p>
    <w:p w14:paraId="16C7962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ArialMT" w:hAnsi="ArialMT" w:cs="ArialMT"/>
          <w:kern w:val="0"/>
        </w:rPr>
        <w:t>Bringing two bothies back into use</w:t>
      </w:r>
    </w:p>
    <w:p w14:paraId="01D832A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ArialMT" w:hAnsi="ArialMT" w:cs="ArialMT"/>
          <w:kern w:val="0"/>
        </w:rPr>
        <w:t>Upgrading the two piers to provide improved access and utility for local</w:t>
      </w:r>
    </w:p>
    <w:p w14:paraId="5E1B29D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fishermen</w:t>
      </w:r>
    </w:p>
    <w:p w14:paraId="5322329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“Transparency – on leases being offered, on use of the island’s wood (and other</w:t>
      </w:r>
    </w:p>
    <w:p w14:paraId="61FCC9B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resources) and how decisions are made that directly affect Ulva residents.”</w:t>
      </w:r>
    </w:p>
    <w:p w14:paraId="39D4388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All contracts and leases have been dealt with in a transparent manner and</w:t>
      </w:r>
    </w:p>
    <w:p w14:paraId="1D8A010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opportunities to participate have all been made publicly available. The final</w:t>
      </w:r>
    </w:p>
    <w:p w14:paraId="5255CC1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financial terms of contracts are not published, nor should they be as they are</w:t>
      </w:r>
    </w:p>
    <w:p w14:paraId="4083A62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confidential to the parties to the contract.</w:t>
      </w:r>
    </w:p>
    <w:p w14:paraId="158A4CE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“Revisiting the core message …..as trust has broken down these conversations</w:t>
      </w:r>
    </w:p>
    <w:p w14:paraId="75B459B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are difficult to hold.”</w:t>
      </w:r>
    </w:p>
    <w:p w14:paraId="22E26C4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 are committed to working with all members of the community to achieve</w:t>
      </w:r>
    </w:p>
    <w:p w14:paraId="63603BC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Ulva’s social and economic development, especially as we’ve now achieved the</w:t>
      </w:r>
    </w:p>
    <w:p w14:paraId="7DE126C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main initial objectives of the buyout, i.e renovation of the housing stock, including</w:t>
      </w:r>
    </w:p>
    <w:p w14:paraId="4199FEC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Ardalum and the bothies, and reinstating agriculture. It would be valuable to</w:t>
      </w:r>
    </w:p>
    <w:p w14:paraId="4BCF173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understand the views of the wider population on the island, beyond just the more</w:t>
      </w:r>
    </w:p>
    <w:p w14:paraId="62B98DE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vocal individuals. It is challenging to engage with those who may not feel</w:t>
      </w:r>
    </w:p>
    <w:p w14:paraId="03861F0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comfortable speaking up, however we are dedicated to finding a way forward and</w:t>
      </w:r>
    </w:p>
    <w:p w14:paraId="4B6215C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will develop a clear plan to address these challenges.</w:t>
      </w:r>
    </w:p>
    <w:p w14:paraId="0F0A1DC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0CEA6E4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Dervaig Meeting</w:t>
      </w:r>
    </w:p>
    <w:p w14:paraId="189469D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Maximising the woodland for local benefit. Suggestions in the room for dealing</w:t>
      </w:r>
    </w:p>
    <w:p w14:paraId="10AE0A3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with phytophthora issue.</w:t>
      </w:r>
    </w:p>
    <w:p w14:paraId="7FCBC6E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 have been for some time campaigning with others and in our own right for a</w:t>
      </w:r>
    </w:p>
    <w:p w14:paraId="4799CE8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derogation to allow use of larch on Mull. Letter to MPs. MSPs, Scottish Forestry</w:t>
      </w:r>
    </w:p>
    <w:p w14:paraId="7295DA3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etc. All to no avail as yet but we continue to pursue the case.</w:t>
      </w:r>
    </w:p>
    <w:p w14:paraId="79E0D4B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Suggestions for community engagement with the woodland</w:t>
      </w:r>
    </w:p>
    <w:p w14:paraId="414CF91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 agree there is plenty of scope and a study some years ago mapped out a</w:t>
      </w:r>
    </w:p>
    <w:p w14:paraId="40FD09B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range of possibilities. Now the ground is clear of standing timber this needs to be</w:t>
      </w:r>
    </w:p>
    <w:p w14:paraId="466AEFA6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revisited and some of the potential projects put into action. As ever though, there</w:t>
      </w:r>
    </w:p>
    <w:p w14:paraId="0F788D4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will be challenges of cost and management capacity</w:t>
      </w:r>
    </w:p>
    <w:p w14:paraId="1ED155D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Mission – the purposes are very long and wordy</w:t>
      </w:r>
    </w:p>
    <w:p w14:paraId="5FD783B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Actually section 4 of the articles sets out in less than 300 words the purposes of</w:t>
      </w:r>
    </w:p>
    <w:p w14:paraId="69E485B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Charity. The Ulva Development Plan agreed with Argyll and Bute Council also</w:t>
      </w:r>
    </w:p>
    <w:p w14:paraId="7EEB1BA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requires a bit of effort to read because it covers a lot of ground. Similarly, the 20</w:t>
      </w:r>
    </w:p>
    <w:p w14:paraId="1C90521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year Forest Design Plan on which there was extensive community consultation.</w:t>
      </w:r>
    </w:p>
    <w:p w14:paraId="67A9612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Ideas: Community shed</w:t>
      </w:r>
    </w:p>
    <w:p w14:paraId="6801864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Funding?</w:t>
      </w:r>
    </w:p>
    <w:p w14:paraId="1D898C4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Mountain bike and walking tracks</w:t>
      </w:r>
    </w:p>
    <w:p w14:paraId="40D7D0B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Great idea already looked at in detail but funding sources? (1km engineered</w:t>
      </w:r>
    </w:p>
    <w:p w14:paraId="326E000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cycle track at least £30k, all weather accessible walking track over £15k per km)</w:t>
      </w:r>
    </w:p>
    <w:p w14:paraId="4103CB5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Can wood for stoves be imported?</w:t>
      </w:r>
    </w:p>
    <w:p w14:paraId="24D85D3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We’ve already done a wood-swap with SWMID</w:t>
      </w:r>
    </w:p>
    <w:p w14:paraId="0ECD774B" w14:textId="0B2BA7FD" w:rsidR="0026156A" w:rsidRP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lastRenderedPageBreak/>
        <w:t>Woodland burials</w:t>
      </w:r>
    </w:p>
    <w:p w14:paraId="7B66325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Site was selected and marked out. Professionally surveyed. Mapped and ready</w:t>
      </w:r>
    </w:p>
    <w:p w14:paraId="1AA51E8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to go but soil depth regulations changed in 2015, so we need to find a new site.</w:t>
      </w:r>
    </w:p>
    <w:p w14:paraId="4B8FDCA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What is the trust’s vision for the woodfuel company [main question in the room]</w:t>
      </w:r>
    </w:p>
    <w:p w14:paraId="6910EFC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Purpose and objectives of the woodfuel business are obvious from the published</w:t>
      </w:r>
    </w:p>
    <w:p w14:paraId="49CC4BF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advertisements.</w:t>
      </w:r>
    </w:p>
    <w:p w14:paraId="3D8BEB7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Firewood strategy for local supply – coppicing?</w:t>
      </w:r>
    </w:p>
    <w:p w14:paraId="3BD459A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Cost of harvesting and processing coppiced timber is hugely higher per cube</w:t>
      </w:r>
    </w:p>
    <w:p w14:paraId="5C7FD1A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than cut and split. Coppicing becomes more attractive at an individual level and</w:t>
      </w:r>
    </w:p>
    <w:p w14:paraId="2E99DA4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over a longer timeframe.</w:t>
      </w:r>
    </w:p>
    <w:p w14:paraId="4F1A062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5F5829B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Wildflower areas</w:t>
      </w:r>
    </w:p>
    <w:p w14:paraId="544438D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There are significant areas of natural regeneration planned in phase 1 and 2 in W</w:t>
      </w:r>
    </w:p>
    <w:p w14:paraId="5845DCF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Ardhu, much enlarged native woodland planted in Langamull, and if the Bellart</w:t>
      </w:r>
    </w:p>
    <w:p w14:paraId="0B3A941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bog restoration project goes ahead there will be a further massive increase in</w:t>
      </w:r>
    </w:p>
    <w:p w14:paraId="614F540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biodiversity in our land.</w:t>
      </w:r>
    </w:p>
    <w:p w14:paraId="3B58449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More woodland crofts</w:t>
      </w:r>
    </w:p>
    <w:p w14:paraId="444B8AA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More woodland crofts would reduce the economic potential of the retained</w:t>
      </w:r>
    </w:p>
    <w:p w14:paraId="2113EF6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woodland. It should also be noted that whilst some crofters are forging ahead</w:t>
      </w:r>
    </w:p>
    <w:p w14:paraId="14D52DF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with exciting activity not all the existing 9 crofts are currently being actively</w:t>
      </w:r>
    </w:p>
    <w:p w14:paraId="5151693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managed as it is.</w:t>
      </w:r>
    </w:p>
    <w:p w14:paraId="21B3BE3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3B3E794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ELECTION OF DIRECTORS AND THE AGM</w:t>
      </w:r>
    </w:p>
    <w:p w14:paraId="29A443C6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66BFCD9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Previous to the AGM four of the existing five Directors indicated that they were</w:t>
      </w:r>
    </w:p>
    <w:p w14:paraId="673F258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minded to step down after the AGM. However, to ensure a smooth handover and</w:t>
      </w:r>
    </w:p>
    <w:p w14:paraId="7C8F4F5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to provide support to incoming members of the Board they agreed to be renominated</w:t>
      </w:r>
    </w:p>
    <w:p w14:paraId="20E35EE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and were elected at the AGM with large majorities (see below). Due to</w:t>
      </w:r>
    </w:p>
    <w:p w14:paraId="4DBD651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confidentiality constraints, it would have been difficult for them to facilitate an</w:t>
      </w:r>
    </w:p>
    <w:p w14:paraId="75DB152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effective transition as non-directors. Their decision was made with the best</w:t>
      </w:r>
    </w:p>
    <w:p w14:paraId="70C6E95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interests of the residents, employees, and the future of the Company in mind,</w:t>
      </w:r>
    </w:p>
    <w:p w14:paraId="19F33BD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ensuring protection and continuity during this critical period, much like training</w:t>
      </w:r>
    </w:p>
    <w:p w14:paraId="234AD98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staff in any organisation.</w:t>
      </w:r>
    </w:p>
    <w:p w14:paraId="0988F68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AGM held on 9</w:t>
      </w:r>
      <w:r>
        <w:rPr>
          <w:rFonts w:ascii="ArialMT" w:hAnsi="ArialMT" w:cs="ArialMT"/>
          <w:kern w:val="0"/>
          <w:sz w:val="16"/>
          <w:szCs w:val="16"/>
        </w:rPr>
        <w:t xml:space="preserve">th </w:t>
      </w:r>
      <w:r>
        <w:rPr>
          <w:rFonts w:ascii="ArialMT" w:hAnsi="ArialMT" w:cs="ArialMT"/>
          <w:kern w:val="0"/>
        </w:rPr>
        <w:t>September was well attended by around 50 people. Ballots</w:t>
      </w:r>
    </w:p>
    <w:p w14:paraId="6665652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were issued to people on entry to the hall after checking eligibility against the</w:t>
      </w:r>
    </w:p>
    <w:p w14:paraId="5AE5EB5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membership list.</w:t>
      </w:r>
    </w:p>
    <w:p w14:paraId="418283E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70 votes were cast of which 22 were by proxy.</w:t>
      </w:r>
    </w:p>
    <w:p w14:paraId="470C300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There were ten nominations for election as directors. Four of these were existing</w:t>
      </w:r>
    </w:p>
    <w:p w14:paraId="399C66D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directors.</w:t>
      </w:r>
    </w:p>
    <w:p w14:paraId="4021690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Of the six “new” candidates, five were close to being unanimously elected (93-</w:t>
      </w:r>
    </w:p>
    <w:p w14:paraId="5CC7B44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98% in favour) and one was roundly rejected (16% in favour) The four existing</w:t>
      </w:r>
    </w:p>
    <w:p w14:paraId="745B9CC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directors were elected with large approvals (64-87% in favour)</w:t>
      </w:r>
    </w:p>
    <w:p w14:paraId="799A2C5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One existing director whose term had not expired confirmed he was willing to</w:t>
      </w:r>
    </w:p>
    <w:p w14:paraId="2AA52DA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remain on the Board.</w:t>
      </w:r>
    </w:p>
    <w:p w14:paraId="1DD4295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Company therefore now has a Board of 10 which is very encouraging</w:t>
      </w:r>
    </w:p>
    <w:p w14:paraId="6F43D79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compared with the barely quorate situation before the AGM.</w:t>
      </w:r>
    </w:p>
    <w:p w14:paraId="18B35B0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After the ballot, several members expressed concern that the new board did not</w:t>
      </w:r>
    </w:p>
    <w:p w14:paraId="33B90AC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have any representative from Ulva (the sole Ulva resident nomination having</w:t>
      </w:r>
    </w:p>
    <w:p w14:paraId="5CDEE38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failed to be elected)</w:t>
      </w:r>
    </w:p>
    <w:p w14:paraId="19CF6528" w14:textId="72911D1A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lastRenderedPageBreak/>
        <w:t>This concern is shared by the Board, and immediately after the AGM an emailinvitation was sent to all Ulva residents asking them to consider putting</w:t>
      </w:r>
    </w:p>
    <w:p w14:paraId="446881E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themselves forward to be co-opted onto the Board. So far, we have received one</w:t>
      </w:r>
    </w:p>
    <w:p w14:paraId="784B601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reply in which the offer was declined, and a further reply from the candidate who</w:t>
      </w:r>
    </w:p>
    <w:p w14:paraId="7EB32E6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had been rejected by the membership at the AGM.</w:t>
      </w:r>
    </w:p>
    <w:p w14:paraId="5C91812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39D4D83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3B07CE4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Response to complaints received from an Ulva resident following the AGM</w:t>
      </w:r>
    </w:p>
    <w:p w14:paraId="35806D4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“NWMCWC registered its solicitor as Secretary with Companies House seven</w:t>
      </w:r>
    </w:p>
    <w:p w14:paraId="1AEE0D1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days before the AGM, rather than wait for a decision about the Secretary position</w:t>
      </w:r>
    </w:p>
    <w:p w14:paraId="39784D2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to be made by the new, incoming board.”</w:t>
      </w:r>
    </w:p>
    <w:p w14:paraId="57355E76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It’s quite normal for a Company Secretary (a role which is largely a formality</w:t>
      </w:r>
    </w:p>
    <w:p w14:paraId="3575A7A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required by the law) to be a non-member of the Company but a person of</w:t>
      </w:r>
    </w:p>
    <w:p w14:paraId="7DADF39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professional standing, and it was felt inappropriate to continue with our</w:t>
      </w:r>
    </w:p>
    <w:p w14:paraId="1566784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Chairperson also having the Secretary role especially with the AGM coming up.</w:t>
      </w:r>
    </w:p>
    <w:p w14:paraId="17209A2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Board is entitled to change the Company Secretary whenever it wishes, and</w:t>
      </w:r>
    </w:p>
    <w:p w14:paraId="58C68EA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 deliberate decision was taken to nominate the Company’s solicitor so that noone</w:t>
      </w:r>
    </w:p>
    <w:p w14:paraId="545B774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could allege bias given that the solicitor is an officer of the court and</w:t>
      </w:r>
    </w:p>
    <w:p w14:paraId="53FAE99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therefore obliged to act in accordance with the law.</w:t>
      </w:r>
    </w:p>
    <w:p w14:paraId="5BE0B5D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“At previous AGMs I have attended, there was not a ballot form. One may have</w:t>
      </w:r>
    </w:p>
    <w:p w14:paraId="56AD3E2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been used in the past, but I am not aware of this. The timing of the introduction of</w:t>
      </w:r>
    </w:p>
    <w:p w14:paraId="4F36C68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this voting format seemed strange.”</w:t>
      </w:r>
    </w:p>
    <w:p w14:paraId="036AC06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It was viewed as important to be sure that voting was restricted to members and</w:t>
      </w:r>
    </w:p>
    <w:p w14:paraId="3164BC7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use of ballot papers issued by checking against our membership list was the best</w:t>
      </w:r>
    </w:p>
    <w:p w14:paraId="009FC54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way to do that. This is perfectly normal practice and ballot papers have indeed</w:t>
      </w:r>
    </w:p>
    <w:p w14:paraId="0C60F62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been used in the past in relation to community votes on various matters including</w:t>
      </w:r>
    </w:p>
    <w:p w14:paraId="7ED05EE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at AGMs.</w:t>
      </w:r>
    </w:p>
    <w:p w14:paraId="1AD5D1B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“I am not aware of a drive for proxy votes before previous AGMs.”</w:t>
      </w:r>
    </w:p>
    <w:p w14:paraId="17DB639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Proxy votes are an important way of maximising member engagement in the</w:t>
      </w:r>
    </w:p>
    <w:p w14:paraId="5687CF2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vote. Indeed, under the Companies Acts the Company’s Articles must provide for</w:t>
      </w:r>
    </w:p>
    <w:p w14:paraId="3323C3D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use of proxies to ensure that members unable to attend can vote on</w:t>
      </w:r>
    </w:p>
    <w:p w14:paraId="7E1D0EC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resolutions and appointment of Directors. Proxy votes have therefore been</w:t>
      </w:r>
    </w:p>
    <w:p w14:paraId="3BCCFC4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available and used at previous AGMs. A note was sent in good time to all</w:t>
      </w:r>
    </w:p>
    <w:p w14:paraId="41F6FFB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members advising the process and timings for registering proxy votes.</w:t>
      </w:r>
    </w:p>
    <w:p w14:paraId="3BBDEE9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“Despite your denial in response to my question during the AGM about contacting</w:t>
      </w:r>
    </w:p>
    <w:p w14:paraId="00771D8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members to register for a proxy vote to vote against the only Ulva resident</w:t>
      </w:r>
    </w:p>
    <w:p w14:paraId="74B3A0F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seeking election to the board, I have seen evidence that this did take place. The</w:t>
      </w:r>
    </w:p>
    <w:p w14:paraId="2A344D4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person you contacted fears reprisal if they speak out themself.</w:t>
      </w:r>
      <w:r>
        <w:rPr>
          <w:rFonts w:ascii="ArialMT" w:hAnsi="ArialMT" w:cs="ArialMT"/>
          <w:kern w:val="0"/>
        </w:rPr>
        <w:t>”</w:t>
      </w:r>
    </w:p>
    <w:p w14:paraId="338463F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There was no organised “canvassing” for or against candidates. Though even if</w:t>
      </w:r>
    </w:p>
    <w:p w14:paraId="78FB10A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canvassing had taken place, it would be entirely in line with normal and lawful</w:t>
      </w:r>
    </w:p>
    <w:p w14:paraId="52B9E8E6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democratic voting procedure. It seems logical that if a member asks another</w:t>
      </w:r>
    </w:p>
    <w:p w14:paraId="4128957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member to exercise a proxy that the two would agree how it is to be used.</w:t>
      </w:r>
    </w:p>
    <w:p w14:paraId="4CFC1016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“Members were not provided with biographies for the potential directors, to better</w:t>
      </w:r>
    </w:p>
    <w:p w14:paraId="7D020BD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inform their voting.”</w:t>
      </w:r>
    </w:p>
    <w:p w14:paraId="528DD80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There is no requirement under the Articles, and this has not been done at</w:t>
      </w:r>
    </w:p>
    <w:p w14:paraId="26A56DF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previous elections. Ours is a small community and those nominated were well</w:t>
      </w:r>
    </w:p>
    <w:p w14:paraId="33788C6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known to members. The members could request an EGM to amend the Articles</w:t>
      </w:r>
    </w:p>
    <w:p w14:paraId="32AE0B1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and include this although probably details of the length of biographies and their</w:t>
      </w:r>
    </w:p>
    <w:p w14:paraId="59EBCDB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contents would need to be defined.</w:t>
      </w:r>
    </w:p>
    <w:p w14:paraId="463EC77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“Those standing as directors did not speak before voting, to help inform</w:t>
      </w:r>
    </w:p>
    <w:p w14:paraId="7176AA4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lastRenderedPageBreak/>
        <w:t>members’ decision.”</w:t>
      </w:r>
    </w:p>
    <w:p w14:paraId="706EFFF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There is no requirement under the Articles, and this has not been done at</w:t>
      </w:r>
    </w:p>
    <w:p w14:paraId="6D5DA986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previous elections. Ours is a small community and those nominated were well</w:t>
      </w:r>
    </w:p>
    <w:p w14:paraId="3D3D65F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known to members. The members could request an EGM to amend the Articles</w:t>
      </w:r>
    </w:p>
    <w:p w14:paraId="777D073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and include this although probably details of the length of biographies and their</w:t>
      </w:r>
    </w:p>
    <w:p w14:paraId="128BF24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contents would need to be defined.</w:t>
      </w:r>
    </w:p>
    <w:p w14:paraId="1DDA40F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“A former NWMCWC director was seen to fill out fourteen identical ballot forms,</w:t>
      </w:r>
    </w:p>
    <w:p w14:paraId="58FB464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with nine elect and one do not elect on each form. The do not elect was for the</w:t>
      </w:r>
    </w:p>
    <w:p w14:paraId="3AC3157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only Ulva resident.”</w:t>
      </w:r>
    </w:p>
    <w:p w14:paraId="691C292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That many of the proxy votes registered were in the name of a single director</w:t>
      </w:r>
    </w:p>
    <w:p w14:paraId="7862FD8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(who happens to be a former Chair of the Company) is a measure of the</w:t>
      </w:r>
    </w:p>
    <w:p w14:paraId="08A6024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confidence members have in that individual. How anyone can know in whose</w:t>
      </w:r>
    </w:p>
    <w:p w14:paraId="63B1778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favour those proxies were exercised is a mystery, unless someone was looking</w:t>
      </w:r>
    </w:p>
    <w:p w14:paraId="2A42DF1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over his shoulder as he filled in the forms. Highly improper if that was the case.</w:t>
      </w:r>
    </w:p>
    <w:p w14:paraId="6276456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“Members present report having seen two people who do not live within the</w:t>
      </w:r>
    </w:p>
    <w:p w14:paraId="6E5199D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postcode area for NWMCWC completing ballot forms and handing them in to be</w:t>
      </w:r>
    </w:p>
    <w:p w14:paraId="4B88D9D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counted.”</w:t>
      </w:r>
    </w:p>
    <w:p w14:paraId="5C1A51F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As ballot papers were only issued to members whose names appeared on the</w:t>
      </w:r>
    </w:p>
    <w:p w14:paraId="78C66AE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Register of Members this does seem unlikely and we are not aware of this, but</w:t>
      </w:r>
    </w:p>
    <w:p w14:paraId="6F0036B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even if true, two votes would not have made any difference to the outcome.</w:t>
      </w:r>
    </w:p>
    <w:p w14:paraId="76412FF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Nevertheless, if the “members present” are sure that this was the case, could</w:t>
      </w:r>
    </w:p>
    <w:p w14:paraId="3DD9732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they please advise the names of the non-members so that this can be noted in</w:t>
      </w:r>
    </w:p>
    <w:p w14:paraId="5A22FB4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AGM minutes.</w:t>
      </w:r>
    </w:p>
    <w:p w14:paraId="0B0EAC6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“The ballot forms were counted by the Secretary/ solicitor and an employee of the</w:t>
      </w:r>
    </w:p>
    <w:p w14:paraId="4CF8F4E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board. Independent verification from members was not permitted. As the ballot</w:t>
      </w:r>
    </w:p>
    <w:p w14:paraId="05D8746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was secret with no identifying details, allowing members to count the forms</w:t>
      </w:r>
    </w:p>
    <w:p w14:paraId="5BF63A2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should not have been an issue.”</w:t>
      </w:r>
    </w:p>
    <w:p w14:paraId="1021E6D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An insinuation of professional misconduct by a solicitor would be a serious</w:t>
      </w:r>
    </w:p>
    <w:p w14:paraId="7FA1F64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matter. At the very least it would be insulting to suggest that he (and a company</w:t>
      </w:r>
    </w:p>
    <w:p w14:paraId="0371439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employee) “cooked the books”. No request was made for another teller to take</w:t>
      </w:r>
    </w:p>
    <w:p w14:paraId="2B3B4E1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part in the count and no request was made for verification. Had such requests</w:t>
      </w:r>
    </w:p>
    <w:p w14:paraId="1D2F14A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been made they would have been readily agreed to.</w:t>
      </w:r>
    </w:p>
    <w:p w14:paraId="32383E2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“Members were not permitted to view a blank ballot following the announcement</w:t>
      </w:r>
    </w:p>
    <w:p w14:paraId="32B474A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of the election results.”</w:t>
      </w:r>
    </w:p>
    <w:p w14:paraId="4FECA78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Just one member requested a blank form but didn’t explain why it was wanted,</w:t>
      </w:r>
    </w:p>
    <w:p w14:paraId="44E4A77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ballot having been completed. As all members received a blank form on</w:t>
      </w:r>
    </w:p>
    <w:p w14:paraId="12FA230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arrival and thus viewed the blank before completing it this comment seems to be</w:t>
      </w:r>
    </w:p>
    <w:p w14:paraId="211E9B5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irrelevant.</w:t>
      </w:r>
    </w:p>
    <w:p w14:paraId="29B1EC9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2E3AEDC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ARTICLES IN THE NATIONAL 22</w:t>
      </w:r>
      <w:r>
        <w:rPr>
          <w:rFonts w:ascii="Arial-BoldMT" w:hAnsi="Arial-BoldMT" w:cs="Arial-BoldMT"/>
          <w:b/>
          <w:bCs/>
          <w:kern w:val="0"/>
          <w:sz w:val="16"/>
          <w:szCs w:val="16"/>
        </w:rPr>
        <w:t xml:space="preserve">nd </w:t>
      </w:r>
      <w:r>
        <w:rPr>
          <w:rFonts w:ascii="Arial-BoldMT" w:hAnsi="Arial-BoldMT" w:cs="Arial-BoldMT"/>
          <w:b/>
          <w:bCs/>
          <w:kern w:val="0"/>
        </w:rPr>
        <w:t>SEPTEMBER and TIMES 24</w:t>
      </w:r>
      <w:r>
        <w:rPr>
          <w:rFonts w:ascii="Arial-BoldMT" w:hAnsi="Arial-BoldMT" w:cs="Arial-BoldMT"/>
          <w:b/>
          <w:bCs/>
          <w:kern w:val="0"/>
          <w:sz w:val="16"/>
          <w:szCs w:val="16"/>
        </w:rPr>
        <w:t xml:space="preserve">th </w:t>
      </w:r>
      <w:r>
        <w:rPr>
          <w:rFonts w:ascii="Arial-BoldMT" w:hAnsi="Arial-BoldMT" w:cs="Arial-BoldMT"/>
          <w:b/>
          <w:bCs/>
          <w:kern w:val="0"/>
        </w:rPr>
        <w:t>Sept</w:t>
      </w:r>
    </w:p>
    <w:p w14:paraId="3D641C86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25C04DC6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National article by Richard Baynes reiterated many of the complaints in</w:t>
      </w:r>
    </w:p>
    <w:p w14:paraId="5D74690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relation to the election of directors which are covered above. In addition, it raised</w:t>
      </w:r>
    </w:p>
    <w:p w14:paraId="55EE82B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matter of the island’s water supply and the condition of assets such as Ulva</w:t>
      </w:r>
    </w:p>
    <w:p w14:paraId="3A1A924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House, the Church and Sheila’s cottage. These were subsequently picked up in a</w:t>
      </w:r>
    </w:p>
    <w:p w14:paraId="2869C2A6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Times article. A further op-ed in the Times by Magnus Linklater raised more</w:t>
      </w:r>
    </w:p>
    <w:p w14:paraId="7C5D178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general questions about community ownership of land in Scotland.</w:t>
      </w:r>
    </w:p>
    <w:p w14:paraId="4D3AE82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27BA34D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33705E7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1A5C3285" w14:textId="2D8A732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lastRenderedPageBreak/>
        <w:t>Water Supply</w:t>
      </w:r>
    </w:p>
    <w:p w14:paraId="17636866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5E0ACCB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water supply on Ulva has had problems of quality and capacity dating back</w:t>
      </w:r>
    </w:p>
    <w:p w14:paraId="5F5B7AD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well before the community buyout. And we recognise that providing a reliable and</w:t>
      </w:r>
    </w:p>
    <w:p w14:paraId="538564F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clean supply is a top priority. A detailed hydrological survey was carried out in</w:t>
      </w:r>
    </w:p>
    <w:p w14:paraId="3F7E910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2021 which concluded that there was sufficient capacity in the reservoir and</w:t>
      </w:r>
    </w:p>
    <w:p w14:paraId="758D74D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spring catchment area to meet existing and future planned demand. The next</w:t>
      </w:r>
    </w:p>
    <w:p w14:paraId="4EC8D6D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step was to clean out and reinstate the reservoir as the primary supply leaving</w:t>
      </w:r>
    </w:p>
    <w:p w14:paraId="09E5E11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spring as back-up. This was completed last year whilst we sought funding for</w:t>
      </w:r>
    </w:p>
    <w:p w14:paraId="52F864E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next stage of work.</w:t>
      </w:r>
    </w:p>
    <w:p w14:paraId="1E42D07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With generous funding (approx. £80k) secured from Argyll and Bute Council, a</w:t>
      </w:r>
    </w:p>
    <w:p w14:paraId="044394E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new, much higher capacity filtration and sterilisation system is currently being</w:t>
      </w:r>
    </w:p>
    <w:p w14:paraId="2FB46CE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installed. (week commencing 23</w:t>
      </w:r>
      <w:r>
        <w:rPr>
          <w:rFonts w:ascii="ArialMT" w:hAnsi="ArialMT" w:cs="ArialMT"/>
          <w:kern w:val="0"/>
          <w:sz w:val="16"/>
          <w:szCs w:val="16"/>
        </w:rPr>
        <w:t xml:space="preserve">rd </w:t>
      </w:r>
      <w:r>
        <w:rPr>
          <w:rFonts w:ascii="ArialMT" w:hAnsi="ArialMT" w:cs="ArialMT"/>
          <w:kern w:val="0"/>
        </w:rPr>
        <w:t>Sept)</w:t>
      </w:r>
    </w:p>
    <w:p w14:paraId="37C2FE5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next priority is to renew the entire system of distribution pipes around the</w:t>
      </w:r>
    </w:p>
    <w:p w14:paraId="4EA30A7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island. (The previous owner at some point pushed new plastic pipes through the</w:t>
      </w:r>
    </w:p>
    <w:p w14:paraId="5FD57B6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original iron pipework which of course reduced the flow which is now insufficient)</w:t>
      </w:r>
    </w:p>
    <w:p w14:paraId="1BEC082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Funding for this final phase is currently being sought.</w:t>
      </w:r>
    </w:p>
    <w:p w14:paraId="75CA589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4901323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Non-residential heritage assets</w:t>
      </w:r>
    </w:p>
    <w:p w14:paraId="477E690B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4DF0E38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assertion has been made that the island’s built heritage assets have been</w:t>
      </w:r>
    </w:p>
    <w:p w14:paraId="2D550FE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neglected. This is not the case but there is a question of priorities.</w:t>
      </w:r>
    </w:p>
    <w:p w14:paraId="334EE4C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Development efforts have primarily focussed on improving residential properties,</w:t>
      </w:r>
    </w:p>
    <w:p w14:paraId="74ACAA4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ensuring that the pier remains operational to maintain transport links and improve</w:t>
      </w:r>
    </w:p>
    <w:p w14:paraId="1F0D0770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facilities for local fishermen, purchasing electric buggies to assist residents and</w:t>
      </w:r>
    </w:p>
    <w:p w14:paraId="51E31C9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less-abled visitors moving around the island, and reinstating farming on the</w:t>
      </w:r>
    </w:p>
    <w:p w14:paraId="10CCC2F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island.</w:t>
      </w:r>
    </w:p>
    <w:p w14:paraId="1A5F7B9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Previously, only three of the six houses were habitable. Now all six have been</w:t>
      </w:r>
    </w:p>
    <w:p w14:paraId="5C14C96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fully renovated to a high standard. They are leased at an affordable rent and of</w:t>
      </w:r>
    </w:p>
    <w:p w14:paraId="247FA986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course tenants now have the security of tenure which was not the case</w:t>
      </w:r>
    </w:p>
    <w:p w14:paraId="50972E2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previously.</w:t>
      </w:r>
    </w:p>
    <w:p w14:paraId="52D1878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These initiatives were prioritised for the well-being of residents and the island’s</w:t>
      </w:r>
    </w:p>
    <w:p w14:paraId="4B48E9D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long-term sustainability.</w:t>
      </w:r>
    </w:p>
    <w:p w14:paraId="4740700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Sheila’s cottage was scheduled for re-thatching this year, but our unusually wet</w:t>
      </w:r>
    </w:p>
    <w:p w14:paraId="0E16342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summer has caused delays and the thatcher has postponed work till Spring 2025.</w:t>
      </w:r>
    </w:p>
    <w:p w14:paraId="04DB88D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 value the Telford church’s historical and community significance and hope</w:t>
      </w:r>
    </w:p>
    <w:p w14:paraId="751CB328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that in due course we can begin exploring its development as part of a broader</w:t>
      </w:r>
    </w:p>
    <w:p w14:paraId="691201A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project to reimagine the vision for Ulva. The leaking roof, dangerous holes in the</w:t>
      </w:r>
    </w:p>
    <w:p w14:paraId="72D79606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floor and dangerously unstable pulpit canopy pre-date the buy-out and are the</w:t>
      </w:r>
    </w:p>
    <w:p w14:paraId="53A3634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reason the main part of the church has been closed. We have however provided</w:t>
      </w:r>
    </w:p>
    <w:p w14:paraId="3E23B73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two toilets in the vestibule which we maintain for visitors’ use.</w:t>
      </w:r>
    </w:p>
    <w:p w14:paraId="7B38837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Regarding Ulva House, earlier plans to use the property as a heritage centre fell</w:t>
      </w:r>
    </w:p>
    <w:p w14:paraId="42180E7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through due to cost escalation resulting from Brexit and Covid. However,</w:t>
      </w:r>
    </w:p>
    <w:p w14:paraId="2FF0123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negotiations are well in hand with prospective new tenants who have exciting</w:t>
      </w:r>
    </w:p>
    <w:p w14:paraId="27F8D00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plans to renovate and re-purpose the building. A project that will bring</w:t>
      </w:r>
    </w:p>
    <w:p w14:paraId="0F509D6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employment and more economic activity.</w:t>
      </w:r>
    </w:p>
    <w:p w14:paraId="6064563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17999C2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06AFF69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5ACAD2B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22B2D5CE" w14:textId="27935905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lastRenderedPageBreak/>
        <w:t>COMMUNICATION and CAPACITY</w:t>
      </w:r>
    </w:p>
    <w:p w14:paraId="6037138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41C0F67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Board and staff are aware that communication could always be better, and</w:t>
      </w:r>
    </w:p>
    <w:p w14:paraId="22BBD04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 are committed to providing the means for this to happen such as the recent</w:t>
      </w:r>
    </w:p>
    <w:p w14:paraId="1A33061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meetings arranged along with DTAS. There are also new staff with whom</w:t>
      </w:r>
    </w:p>
    <w:p w14:paraId="327DA4A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members of the community can engage at any time.</w:t>
      </w:r>
    </w:p>
    <w:p w14:paraId="1923788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Capacity has been a huge issue for the Company and will continue to be – but</w:t>
      </w:r>
    </w:p>
    <w:p w14:paraId="00D2F02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 intend to work with those in our community who share our positive vision for</w:t>
      </w:r>
    </w:p>
    <w:p w14:paraId="3753518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thriving island communities, both on Ulva and in the wider North West Mull.</w:t>
      </w:r>
    </w:p>
    <w:p w14:paraId="1418F94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56FD87C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6AB8AF2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126C31BE" w14:textId="574E1CEE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THE FUTURE</w:t>
      </w:r>
    </w:p>
    <w:p w14:paraId="37B3836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5BBD08B5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 background note circulated ahead of the AGM outlined the history of the</w:t>
      </w:r>
    </w:p>
    <w:p w14:paraId="7E03FAE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Company, some of its achievements and also challenges for the future.</w:t>
      </w:r>
    </w:p>
    <w:p w14:paraId="79BDEA2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We’re not the only Community Company facing challenges both at present and</w:t>
      </w:r>
    </w:p>
    <w:p w14:paraId="05CDB44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looking ahead, the national economic situation and squeeze on funding which is</w:t>
      </w:r>
    </w:p>
    <w:p w14:paraId="3F89482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getting ever more severe are a real concern.</w:t>
      </w:r>
    </w:p>
    <w:p w14:paraId="10A2DE6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However, we now have a new Board of directors, elected with a strong mandate</w:t>
      </w:r>
    </w:p>
    <w:p w14:paraId="533A2EF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and it will be for them to map out a way forward and respond to the challenges.</w:t>
      </w:r>
    </w:p>
    <w:p w14:paraId="7A29947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In the woodlands the key tasks will be to set up and look after the next rotation of</w:t>
      </w:r>
    </w:p>
    <w:p w14:paraId="2832BE4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commercial timber crop at the same time as increasing the native broadleaf</w:t>
      </w:r>
    </w:p>
    <w:p w14:paraId="3DB98FA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component, enhancing biodiversity and maximising community benefit.</w:t>
      </w:r>
    </w:p>
    <w:p w14:paraId="12C9549D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On Ulva, the principal challenge is to address the current lack of management</w:t>
      </w:r>
    </w:p>
    <w:p w14:paraId="50BFB51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capacity. Whether this will be achievable under the present company structure</w:t>
      </w:r>
    </w:p>
    <w:p w14:paraId="6592498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will remain to be seen. The new Board will need to address this question urgently</w:t>
      </w:r>
    </w:p>
    <w:p w14:paraId="381CBA82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and one of the considerations will be whether to reopen discussions with the</w:t>
      </w:r>
    </w:p>
    <w:p w14:paraId="412BD29C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Scottish Government about resources needed to merge with another appropriate</w:t>
      </w:r>
    </w:p>
    <w:p w14:paraId="493B8C2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organisation such as Mull and Iona Community Trust to achieve efficiencies of</w:t>
      </w:r>
    </w:p>
    <w:p w14:paraId="0C7C9A1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scale and avoid duplication of effort, for example in relation to housing, forest</w:t>
      </w:r>
    </w:p>
    <w:p w14:paraId="76243DFC" w14:textId="40CEE9E1" w:rsidR="00AC53AE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management and general admin.</w:t>
      </w:r>
    </w:p>
    <w:p w14:paraId="703E1ED7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From the outset, the concept has always been that at some point as the</w:t>
      </w:r>
    </w:p>
    <w:p w14:paraId="1A32024A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population and economic activity increased, Ulva would largely become selfgoverning.</w:t>
      </w:r>
    </w:p>
    <w:p w14:paraId="0B8E7ED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Some would go further to suggest that Ulva should become</w:t>
      </w:r>
    </w:p>
    <w:p w14:paraId="74A3D8A9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independent of the Woodland Company. Whether when and how such an</w:t>
      </w:r>
    </w:p>
    <w:p w14:paraId="4CBBC933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evolution should come about will be an important consideration for the new</w:t>
      </w:r>
    </w:p>
    <w:p w14:paraId="5284B366" w14:textId="5CEF347A" w:rsidR="00AC53AE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Board.</w:t>
      </w:r>
    </w:p>
    <w:p w14:paraId="55F4005F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It’s important to keep a sense of perspective. The woodlands and Ulva are in</w:t>
      </w:r>
    </w:p>
    <w:p w14:paraId="0CBF20FE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community ownership for good and whilst the pace at which things can be</w:t>
      </w:r>
    </w:p>
    <w:p w14:paraId="1B617A01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achieved due to constraints on cost and management capacity is sometimes</w:t>
      </w:r>
    </w:p>
    <w:p w14:paraId="05924804" w14:textId="77777777" w:rsidR="0026156A" w:rsidRDefault="0026156A" w:rsidP="002615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frustratingly slow, we will get there eventually. It will be for future generations to</w:t>
      </w:r>
    </w:p>
    <w:p w14:paraId="0B0E4B8F" w14:textId="57E17826" w:rsidR="00F853DE" w:rsidRDefault="0026156A" w:rsidP="0026156A">
      <w:r>
        <w:rPr>
          <w:rFonts w:ascii="ArialMT" w:hAnsi="ArialMT" w:cs="ArialMT"/>
          <w:kern w:val="0"/>
        </w:rPr>
        <w:t>look back and judge how successful it has been.</w:t>
      </w:r>
    </w:p>
    <w:sectPr w:rsidR="00F85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6A"/>
    <w:rsid w:val="0026156A"/>
    <w:rsid w:val="006E072C"/>
    <w:rsid w:val="00AC53AE"/>
    <w:rsid w:val="00B702EA"/>
    <w:rsid w:val="00F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D9BC"/>
  <w15:chartTrackingRefBased/>
  <w15:docId w15:val="{437D0F47-CDFC-43CD-B41C-51E12D8C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5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2980</Words>
  <Characters>16988</Characters>
  <Application>Microsoft Office Word</Application>
  <DocSecurity>0</DocSecurity>
  <Lines>141</Lines>
  <Paragraphs>39</Paragraphs>
  <ScaleCrop>false</ScaleCrop>
  <Company/>
  <LinksUpToDate>false</LinksUpToDate>
  <CharactersWithSpaces>19929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Scott</dc:creator>
  <cp:keywords/>
  <dc:description/>
  <cp:lastModifiedBy>Amber Scott</cp:lastModifiedBy>
  <cp:revision>2</cp:revision>
  <dcterms:created xsi:type="dcterms:W3CDTF">2024-12-23T14:22:00Z</dcterms:created>
  <dcterms:modified xsi:type="dcterms:W3CDTF">2024-12-23T14:26:00Z</dcterms:modified>
</cp:coreProperties>
</file>